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23197" w14:textId="77777777" w:rsidR="003E484E" w:rsidRPr="003E484E" w:rsidRDefault="003E484E" w:rsidP="003E484E">
      <w:pPr>
        <w:shd w:val="clear" w:color="auto" w:fill="FFFFFE"/>
        <w:spacing w:beforeAutospacing="1" w:after="0" w:line="240" w:lineRule="auto"/>
        <w:rPr>
          <w:rFonts w:ascii="Segoe UI" w:eastAsia="Times New Roman" w:hAnsi="Segoe UI" w:cs="Segoe UI"/>
          <w:color w:val="323130"/>
          <w:sz w:val="23"/>
          <w:szCs w:val="23"/>
          <w:lang w:eastAsia="nl-BE"/>
        </w:rPr>
      </w:pPr>
      <w:r w:rsidRPr="003E484E">
        <w:rPr>
          <w:rFonts w:ascii="Arial" w:eastAsia="Times New Roman" w:hAnsi="Arial" w:cs="Arial"/>
          <w:color w:val="3A3A3A"/>
          <w:spacing w:val="15"/>
          <w:sz w:val="17"/>
          <w:szCs w:val="17"/>
          <w:bdr w:val="none" w:sz="0" w:space="0" w:color="auto" w:frame="1"/>
          <w:lang w:eastAsia="nl-BE"/>
        </w:rPr>
        <w:br/>
        <w:t>De Nationale Hoge Raad voor Personen met een Handicap (NHRPH) heeft nota genomen van het antwoord op de </w:t>
      </w:r>
      <w:hyperlink r:id="rId4" w:tgtFrame="_blank" w:history="1">
        <w:r w:rsidRPr="003E484E">
          <w:rPr>
            <w:rFonts w:ascii="Arial" w:eastAsia="Times New Roman" w:hAnsi="Arial" w:cs="Arial"/>
            <w:color w:val="0000FF"/>
            <w:spacing w:val="15"/>
            <w:sz w:val="17"/>
            <w:szCs w:val="17"/>
            <w:u w:val="single"/>
            <w:bdr w:val="none" w:sz="0" w:space="0" w:color="auto" w:frame="1"/>
            <w:lang w:eastAsia="nl-BE"/>
          </w:rPr>
          <w:t xml:space="preserve">mondelinge vraag van mevrouw </w:t>
        </w:r>
        <w:proofErr w:type="spellStart"/>
        <w:r w:rsidRPr="003E484E">
          <w:rPr>
            <w:rFonts w:ascii="Arial" w:eastAsia="Times New Roman" w:hAnsi="Arial" w:cs="Arial"/>
            <w:color w:val="0000FF"/>
            <w:spacing w:val="15"/>
            <w:sz w:val="17"/>
            <w:szCs w:val="17"/>
            <w:u w:val="single"/>
            <w:bdr w:val="none" w:sz="0" w:space="0" w:color="auto" w:frame="1"/>
            <w:lang w:eastAsia="nl-BE"/>
          </w:rPr>
          <w:t>Bercy</w:t>
        </w:r>
        <w:proofErr w:type="spellEnd"/>
        <w:r w:rsidRPr="003E484E">
          <w:rPr>
            <w:rFonts w:ascii="Arial" w:eastAsia="Times New Roman" w:hAnsi="Arial" w:cs="Arial"/>
            <w:color w:val="0000FF"/>
            <w:spacing w:val="15"/>
            <w:sz w:val="17"/>
            <w:szCs w:val="17"/>
            <w:u w:val="single"/>
            <w:bdr w:val="none" w:sz="0" w:space="0" w:color="auto" w:frame="1"/>
            <w:lang w:eastAsia="nl-BE"/>
          </w:rPr>
          <w:t xml:space="preserve"> Slegers</w:t>
        </w:r>
      </w:hyperlink>
      <w:r w:rsidRPr="003E484E">
        <w:rPr>
          <w:rFonts w:ascii="Arial" w:eastAsia="Times New Roman" w:hAnsi="Arial" w:cs="Arial"/>
          <w:color w:val="3A3A3A"/>
          <w:spacing w:val="15"/>
          <w:sz w:val="17"/>
          <w:szCs w:val="17"/>
          <w:bdr w:val="none" w:sz="0" w:space="0" w:color="auto" w:frame="1"/>
          <w:lang w:eastAsia="nl-BE"/>
        </w:rPr>
        <w:t> aan mevrouw Maggie De Block, Minister van Sociale Zaken en Volksgezondheid, en van Asiel en Migratie, over het recht op behandeling van personen met een handicap die besmet zijn met Covid-19.</w:t>
      </w:r>
    </w:p>
    <w:p w14:paraId="3FC56D3C" w14:textId="77777777" w:rsidR="003E484E" w:rsidRPr="003E484E" w:rsidRDefault="003E484E" w:rsidP="003E484E">
      <w:pPr>
        <w:shd w:val="clear" w:color="auto" w:fill="FFFFFE"/>
        <w:spacing w:beforeAutospacing="1" w:after="0" w:line="240" w:lineRule="auto"/>
        <w:rPr>
          <w:rFonts w:ascii="Segoe UI" w:eastAsia="Times New Roman" w:hAnsi="Segoe UI" w:cs="Segoe UI"/>
          <w:color w:val="323130"/>
          <w:sz w:val="23"/>
          <w:szCs w:val="23"/>
          <w:lang w:eastAsia="nl-BE"/>
        </w:rPr>
      </w:pPr>
      <w:r w:rsidRPr="003E484E">
        <w:rPr>
          <w:rFonts w:ascii="Arial" w:eastAsia="Times New Roman" w:hAnsi="Arial" w:cs="Arial"/>
          <w:color w:val="3A3A3A"/>
          <w:spacing w:val="15"/>
          <w:sz w:val="17"/>
          <w:szCs w:val="17"/>
          <w:bdr w:val="none" w:sz="0" w:space="0" w:color="auto" w:frame="1"/>
          <w:lang w:eastAsia="nl-BE"/>
        </w:rPr>
        <w:t>De NHRPH merkt op dat mevrouw de Minister</w:t>
      </w:r>
    </w:p>
    <w:tbl>
      <w:tblPr>
        <w:tblW w:w="10713" w:type="dxa"/>
        <w:tblCellSpacing w:w="0" w:type="dxa"/>
        <w:tblCellMar>
          <w:left w:w="0" w:type="dxa"/>
          <w:right w:w="0" w:type="dxa"/>
        </w:tblCellMar>
        <w:tblLook w:val="04A0" w:firstRow="1" w:lastRow="0" w:firstColumn="1" w:lastColumn="0" w:noHBand="0" w:noVBand="1"/>
      </w:tblPr>
      <w:tblGrid>
        <w:gridCol w:w="210"/>
        <w:gridCol w:w="10503"/>
      </w:tblGrid>
      <w:tr w:rsidR="003E484E" w:rsidRPr="003E484E" w14:paraId="1919A7AA" w14:textId="77777777" w:rsidTr="003E484E">
        <w:trPr>
          <w:tblCellSpacing w:w="0" w:type="dxa"/>
        </w:trPr>
        <w:tc>
          <w:tcPr>
            <w:tcW w:w="210" w:type="dxa"/>
            <w:tcMar>
              <w:top w:w="0" w:type="dxa"/>
              <w:left w:w="0" w:type="dxa"/>
              <w:bottom w:w="0" w:type="dxa"/>
              <w:right w:w="45" w:type="dxa"/>
            </w:tcMar>
            <w:hideMark/>
          </w:tcPr>
          <w:p w14:paraId="13FC688C" w14:textId="77777777" w:rsidR="003E484E" w:rsidRPr="003E484E" w:rsidRDefault="003E484E" w:rsidP="003E484E">
            <w:pPr>
              <w:spacing w:after="0" w:line="240" w:lineRule="auto"/>
              <w:rPr>
                <w:rFonts w:ascii="Calibri" w:eastAsia="Times New Roman" w:hAnsi="Calibri" w:cs="Calibri"/>
                <w:lang w:eastAsia="nl-BE"/>
              </w:rPr>
            </w:pPr>
            <w:r w:rsidRPr="003E484E">
              <w:rPr>
                <w:rFonts w:ascii="Arial" w:eastAsia="Times New Roman" w:hAnsi="Arial" w:cs="Arial"/>
                <w:color w:val="3A3A3A"/>
                <w:spacing w:val="15"/>
                <w:sz w:val="17"/>
                <w:szCs w:val="17"/>
                <w:bdr w:val="none" w:sz="0" w:space="0" w:color="auto" w:frame="1"/>
                <w:lang w:eastAsia="nl-BE"/>
              </w:rPr>
              <w:t>•</w:t>
            </w:r>
          </w:p>
        </w:tc>
        <w:tc>
          <w:tcPr>
            <w:tcW w:w="0" w:type="auto"/>
            <w:tcMar>
              <w:top w:w="0" w:type="dxa"/>
              <w:left w:w="0" w:type="dxa"/>
              <w:bottom w:w="0" w:type="dxa"/>
              <w:right w:w="180" w:type="dxa"/>
            </w:tcMar>
            <w:hideMark/>
          </w:tcPr>
          <w:p w14:paraId="55437CDA" w14:textId="77777777" w:rsidR="003E484E" w:rsidRPr="003E484E" w:rsidRDefault="003E484E" w:rsidP="003E484E">
            <w:pPr>
              <w:spacing w:after="0" w:line="240" w:lineRule="auto"/>
              <w:rPr>
                <w:rFonts w:ascii="Calibri" w:eastAsia="Times New Roman" w:hAnsi="Calibri" w:cs="Calibri"/>
                <w:lang w:eastAsia="nl-BE"/>
              </w:rPr>
            </w:pPr>
            <w:r w:rsidRPr="003E484E">
              <w:rPr>
                <w:rFonts w:ascii="Arial" w:eastAsia="Times New Roman" w:hAnsi="Arial" w:cs="Arial"/>
                <w:color w:val="3A3A3A"/>
                <w:spacing w:val="15"/>
                <w:sz w:val="17"/>
                <w:szCs w:val="17"/>
                <w:bdr w:val="none" w:sz="0" w:space="0" w:color="auto" w:frame="1"/>
                <w:lang w:eastAsia="nl-BE"/>
              </w:rPr>
              <w:t>stelt dat handicap geen beoordelingscriterium is;</w:t>
            </w:r>
          </w:p>
        </w:tc>
      </w:tr>
      <w:tr w:rsidR="003E484E" w:rsidRPr="003E484E" w14:paraId="276DB603" w14:textId="77777777" w:rsidTr="003E484E">
        <w:trPr>
          <w:tblCellSpacing w:w="0" w:type="dxa"/>
        </w:trPr>
        <w:tc>
          <w:tcPr>
            <w:tcW w:w="210" w:type="dxa"/>
            <w:tcMar>
              <w:top w:w="0" w:type="dxa"/>
              <w:left w:w="0" w:type="dxa"/>
              <w:bottom w:w="0" w:type="dxa"/>
              <w:right w:w="45" w:type="dxa"/>
            </w:tcMar>
            <w:hideMark/>
          </w:tcPr>
          <w:p w14:paraId="0841F0E4" w14:textId="77777777" w:rsidR="003E484E" w:rsidRPr="003E484E" w:rsidRDefault="003E484E" w:rsidP="003E484E">
            <w:pPr>
              <w:spacing w:after="0" w:line="240" w:lineRule="auto"/>
              <w:rPr>
                <w:rFonts w:ascii="Calibri" w:eastAsia="Times New Roman" w:hAnsi="Calibri" w:cs="Calibri"/>
                <w:lang w:eastAsia="nl-BE"/>
              </w:rPr>
            </w:pPr>
            <w:r w:rsidRPr="003E484E">
              <w:rPr>
                <w:rFonts w:ascii="Arial" w:eastAsia="Times New Roman" w:hAnsi="Arial" w:cs="Arial"/>
                <w:color w:val="3A3A3A"/>
                <w:spacing w:val="15"/>
                <w:sz w:val="17"/>
                <w:szCs w:val="17"/>
                <w:bdr w:val="none" w:sz="0" w:space="0" w:color="auto" w:frame="1"/>
                <w:lang w:eastAsia="nl-BE"/>
              </w:rPr>
              <w:t>•</w:t>
            </w:r>
          </w:p>
        </w:tc>
        <w:tc>
          <w:tcPr>
            <w:tcW w:w="0" w:type="auto"/>
            <w:tcMar>
              <w:top w:w="0" w:type="dxa"/>
              <w:left w:w="0" w:type="dxa"/>
              <w:bottom w:w="0" w:type="dxa"/>
              <w:right w:w="180" w:type="dxa"/>
            </w:tcMar>
            <w:hideMark/>
          </w:tcPr>
          <w:p w14:paraId="64C2FCEB" w14:textId="77777777" w:rsidR="003E484E" w:rsidRPr="003E484E" w:rsidRDefault="003E484E" w:rsidP="003E484E">
            <w:pPr>
              <w:spacing w:after="0" w:line="240" w:lineRule="auto"/>
              <w:rPr>
                <w:rFonts w:ascii="Calibri" w:eastAsia="Times New Roman" w:hAnsi="Calibri" w:cs="Calibri"/>
                <w:lang w:eastAsia="nl-BE"/>
              </w:rPr>
            </w:pPr>
            <w:r w:rsidRPr="003E484E">
              <w:rPr>
                <w:rFonts w:ascii="Arial" w:eastAsia="Times New Roman" w:hAnsi="Arial" w:cs="Arial"/>
                <w:color w:val="3A3A3A"/>
                <w:spacing w:val="15"/>
                <w:sz w:val="17"/>
                <w:szCs w:val="17"/>
                <w:bdr w:val="none" w:sz="0" w:space="0" w:color="auto" w:frame="1"/>
                <w:lang w:eastAsia="nl-BE"/>
              </w:rPr>
              <w:t>verzekert dat er genoeg plaatsen en personeel in de ziekenhuizen beschikbaar zijn om alle patiënten te verzorgen, ook de mensen met een handicap.</w:t>
            </w:r>
          </w:p>
        </w:tc>
      </w:tr>
    </w:tbl>
    <w:p w14:paraId="36EC677C" w14:textId="77777777" w:rsidR="003E484E" w:rsidRPr="003E484E" w:rsidRDefault="003E484E" w:rsidP="003E484E">
      <w:pPr>
        <w:shd w:val="clear" w:color="auto" w:fill="FFFFFE"/>
        <w:spacing w:beforeAutospacing="1" w:after="0" w:line="240" w:lineRule="auto"/>
        <w:rPr>
          <w:rFonts w:ascii="Segoe UI" w:eastAsia="Times New Roman" w:hAnsi="Segoe UI" w:cs="Segoe UI"/>
          <w:color w:val="323130"/>
          <w:sz w:val="23"/>
          <w:szCs w:val="23"/>
          <w:lang w:eastAsia="nl-BE"/>
        </w:rPr>
      </w:pPr>
      <w:r w:rsidRPr="003E484E">
        <w:rPr>
          <w:rFonts w:ascii="Arial" w:eastAsia="Times New Roman" w:hAnsi="Arial" w:cs="Arial"/>
          <w:color w:val="3A3A3A"/>
          <w:spacing w:val="15"/>
          <w:sz w:val="17"/>
          <w:szCs w:val="17"/>
          <w:bdr w:val="none" w:sz="0" w:space="0" w:color="auto" w:frame="1"/>
          <w:lang w:eastAsia="nl-BE"/>
        </w:rPr>
        <w:t>Ze geeft geen antwoord op de vraag</w:t>
      </w:r>
    </w:p>
    <w:tbl>
      <w:tblPr>
        <w:tblW w:w="10713" w:type="dxa"/>
        <w:tblCellSpacing w:w="0" w:type="dxa"/>
        <w:tblCellMar>
          <w:left w:w="0" w:type="dxa"/>
          <w:right w:w="0" w:type="dxa"/>
        </w:tblCellMar>
        <w:tblLook w:val="04A0" w:firstRow="1" w:lastRow="0" w:firstColumn="1" w:lastColumn="0" w:noHBand="0" w:noVBand="1"/>
      </w:tblPr>
      <w:tblGrid>
        <w:gridCol w:w="210"/>
        <w:gridCol w:w="10503"/>
      </w:tblGrid>
      <w:tr w:rsidR="003E484E" w:rsidRPr="003E484E" w14:paraId="4EC8D8EC" w14:textId="77777777" w:rsidTr="003E484E">
        <w:trPr>
          <w:tblCellSpacing w:w="0" w:type="dxa"/>
        </w:trPr>
        <w:tc>
          <w:tcPr>
            <w:tcW w:w="210" w:type="dxa"/>
            <w:tcMar>
              <w:top w:w="0" w:type="dxa"/>
              <w:left w:w="0" w:type="dxa"/>
              <w:bottom w:w="0" w:type="dxa"/>
              <w:right w:w="45" w:type="dxa"/>
            </w:tcMar>
            <w:hideMark/>
          </w:tcPr>
          <w:p w14:paraId="264AC415" w14:textId="77777777" w:rsidR="003E484E" w:rsidRPr="003E484E" w:rsidRDefault="003E484E" w:rsidP="003E484E">
            <w:pPr>
              <w:spacing w:after="0" w:line="240" w:lineRule="auto"/>
              <w:rPr>
                <w:rFonts w:ascii="Calibri" w:eastAsia="Times New Roman" w:hAnsi="Calibri" w:cs="Calibri"/>
                <w:lang w:eastAsia="nl-BE"/>
              </w:rPr>
            </w:pPr>
            <w:r w:rsidRPr="003E484E">
              <w:rPr>
                <w:rFonts w:ascii="Arial" w:eastAsia="Times New Roman" w:hAnsi="Arial" w:cs="Arial"/>
                <w:color w:val="3A3A3A"/>
                <w:spacing w:val="15"/>
                <w:sz w:val="17"/>
                <w:szCs w:val="17"/>
                <w:bdr w:val="none" w:sz="0" w:space="0" w:color="auto" w:frame="1"/>
                <w:lang w:eastAsia="nl-BE"/>
              </w:rPr>
              <w:t>•</w:t>
            </w:r>
          </w:p>
        </w:tc>
        <w:tc>
          <w:tcPr>
            <w:tcW w:w="0" w:type="auto"/>
            <w:tcMar>
              <w:top w:w="0" w:type="dxa"/>
              <w:left w:w="0" w:type="dxa"/>
              <w:bottom w:w="0" w:type="dxa"/>
              <w:right w:w="180" w:type="dxa"/>
            </w:tcMar>
            <w:hideMark/>
          </w:tcPr>
          <w:p w14:paraId="1D5130C6" w14:textId="77777777" w:rsidR="003E484E" w:rsidRPr="003E484E" w:rsidRDefault="003E484E" w:rsidP="003E484E">
            <w:pPr>
              <w:spacing w:after="0" w:line="240" w:lineRule="auto"/>
              <w:rPr>
                <w:rFonts w:ascii="Calibri" w:eastAsia="Times New Roman" w:hAnsi="Calibri" w:cs="Calibri"/>
                <w:lang w:eastAsia="nl-BE"/>
              </w:rPr>
            </w:pPr>
            <w:r w:rsidRPr="003E484E">
              <w:rPr>
                <w:rFonts w:ascii="Arial" w:eastAsia="Times New Roman" w:hAnsi="Arial" w:cs="Arial"/>
                <w:color w:val="3A3A3A"/>
                <w:spacing w:val="15"/>
                <w:sz w:val="17"/>
                <w:szCs w:val="17"/>
                <w:bdr w:val="none" w:sz="0" w:space="0" w:color="auto" w:frame="1"/>
                <w:lang w:eastAsia="nl-BE"/>
              </w:rPr>
              <w:t>over door de directies van de instellingen bepaalde selectiecriteria voor het al dan niet overbrengen van de bewoners naar een ziekenhuis;</w:t>
            </w:r>
          </w:p>
        </w:tc>
      </w:tr>
      <w:tr w:rsidR="003E484E" w:rsidRPr="003E484E" w14:paraId="37B65262" w14:textId="77777777" w:rsidTr="003E484E">
        <w:trPr>
          <w:tblCellSpacing w:w="0" w:type="dxa"/>
        </w:trPr>
        <w:tc>
          <w:tcPr>
            <w:tcW w:w="210" w:type="dxa"/>
            <w:tcMar>
              <w:top w:w="0" w:type="dxa"/>
              <w:left w:w="0" w:type="dxa"/>
              <w:bottom w:w="0" w:type="dxa"/>
              <w:right w:w="45" w:type="dxa"/>
            </w:tcMar>
            <w:hideMark/>
          </w:tcPr>
          <w:p w14:paraId="0A36AA08" w14:textId="77777777" w:rsidR="003E484E" w:rsidRPr="003E484E" w:rsidRDefault="003E484E" w:rsidP="003E484E">
            <w:pPr>
              <w:spacing w:after="0" w:line="240" w:lineRule="auto"/>
              <w:rPr>
                <w:rFonts w:ascii="Calibri" w:eastAsia="Times New Roman" w:hAnsi="Calibri" w:cs="Calibri"/>
                <w:lang w:eastAsia="nl-BE"/>
              </w:rPr>
            </w:pPr>
            <w:r w:rsidRPr="003E484E">
              <w:rPr>
                <w:rFonts w:ascii="Arial" w:eastAsia="Times New Roman" w:hAnsi="Arial" w:cs="Arial"/>
                <w:color w:val="3A3A3A"/>
                <w:spacing w:val="15"/>
                <w:sz w:val="17"/>
                <w:szCs w:val="17"/>
                <w:bdr w:val="none" w:sz="0" w:space="0" w:color="auto" w:frame="1"/>
                <w:lang w:eastAsia="nl-BE"/>
              </w:rPr>
              <w:t>•</w:t>
            </w:r>
          </w:p>
        </w:tc>
        <w:tc>
          <w:tcPr>
            <w:tcW w:w="0" w:type="auto"/>
            <w:tcMar>
              <w:top w:w="0" w:type="dxa"/>
              <w:left w:w="0" w:type="dxa"/>
              <w:bottom w:w="0" w:type="dxa"/>
              <w:right w:w="180" w:type="dxa"/>
            </w:tcMar>
            <w:hideMark/>
          </w:tcPr>
          <w:p w14:paraId="6E25B5A4" w14:textId="77777777" w:rsidR="003E484E" w:rsidRPr="003E484E" w:rsidRDefault="003E484E" w:rsidP="003E484E">
            <w:pPr>
              <w:spacing w:after="0" w:line="240" w:lineRule="auto"/>
              <w:rPr>
                <w:rFonts w:ascii="Calibri" w:eastAsia="Times New Roman" w:hAnsi="Calibri" w:cs="Calibri"/>
                <w:lang w:eastAsia="nl-BE"/>
              </w:rPr>
            </w:pPr>
            <w:r w:rsidRPr="003E484E">
              <w:rPr>
                <w:rFonts w:ascii="Arial" w:eastAsia="Times New Roman" w:hAnsi="Arial" w:cs="Arial"/>
                <w:color w:val="3A3A3A"/>
                <w:spacing w:val="15"/>
                <w:sz w:val="17"/>
                <w:szCs w:val="17"/>
                <w:bdr w:val="none" w:sz="0" w:space="0" w:color="auto" w:frame="1"/>
                <w:lang w:eastAsia="nl-BE"/>
              </w:rPr>
              <w:t>over de noodzaak om de criteria van de bestaande ethische handvesten te verduidelijken.</w:t>
            </w:r>
          </w:p>
        </w:tc>
      </w:tr>
    </w:tbl>
    <w:p w14:paraId="6883528A" w14:textId="77777777" w:rsidR="003E484E" w:rsidRPr="003E484E" w:rsidRDefault="003E484E" w:rsidP="003E484E">
      <w:pPr>
        <w:shd w:val="clear" w:color="auto" w:fill="FFFFFE"/>
        <w:spacing w:beforeAutospacing="1" w:after="0" w:line="240" w:lineRule="auto"/>
        <w:rPr>
          <w:rFonts w:ascii="Segoe UI" w:eastAsia="Times New Roman" w:hAnsi="Segoe UI" w:cs="Segoe UI"/>
          <w:color w:val="323130"/>
          <w:sz w:val="23"/>
          <w:szCs w:val="23"/>
          <w:lang w:eastAsia="nl-BE"/>
        </w:rPr>
      </w:pPr>
      <w:r w:rsidRPr="003E484E">
        <w:rPr>
          <w:rFonts w:ascii="Arial" w:eastAsia="Times New Roman" w:hAnsi="Arial" w:cs="Arial"/>
          <w:color w:val="3A3A3A"/>
          <w:spacing w:val="15"/>
          <w:sz w:val="17"/>
          <w:szCs w:val="17"/>
          <w:bdr w:val="none" w:sz="0" w:space="0" w:color="auto" w:frame="1"/>
          <w:lang w:eastAsia="nl-BE"/>
        </w:rPr>
        <w:t>De NHRPH blijft zich grote zorgen maken over het bestaan van "upstream triage": worden alle personen met een handicap die in een instelling verblijven, aan de ziekte lijden en van wie de toestand een ziekenhuiszorg vereist, naar behoren doorverwezen naar de ziekenhuizen?</w:t>
      </w:r>
    </w:p>
    <w:p w14:paraId="11026947" w14:textId="77777777" w:rsidR="003E484E" w:rsidRPr="003E484E" w:rsidRDefault="003E484E" w:rsidP="003E484E">
      <w:pPr>
        <w:shd w:val="clear" w:color="auto" w:fill="FFFFFE"/>
        <w:spacing w:beforeAutospacing="1" w:after="0" w:line="240" w:lineRule="auto"/>
        <w:rPr>
          <w:rFonts w:ascii="Segoe UI" w:eastAsia="Times New Roman" w:hAnsi="Segoe UI" w:cs="Segoe UI"/>
          <w:color w:val="323130"/>
          <w:sz w:val="23"/>
          <w:szCs w:val="23"/>
          <w:lang w:eastAsia="nl-BE"/>
        </w:rPr>
      </w:pPr>
      <w:r w:rsidRPr="003E484E">
        <w:rPr>
          <w:rFonts w:ascii="Arial" w:eastAsia="Times New Roman" w:hAnsi="Arial" w:cs="Arial"/>
          <w:color w:val="3A3A3A"/>
          <w:spacing w:val="15"/>
          <w:sz w:val="17"/>
          <w:szCs w:val="17"/>
          <w:bdr w:val="none" w:sz="0" w:space="0" w:color="auto" w:frame="1"/>
          <w:lang w:eastAsia="nl-BE"/>
        </w:rPr>
        <w:t>De NHRPH dringt er sterk op aan dat de ethische richtlijnen die zijn ontwikkeld voor artsen - zowel in de ziekenhuissector als daarbuiten - worden verfijnd en verduidelijkt om iedereen gelijke toegang tot de gezondheidszorg te garanderen.</w:t>
      </w:r>
    </w:p>
    <w:p w14:paraId="248D86E9" w14:textId="77777777" w:rsidR="003E484E" w:rsidRPr="003E484E" w:rsidRDefault="003E484E" w:rsidP="003E484E">
      <w:pPr>
        <w:shd w:val="clear" w:color="auto" w:fill="FFFFFE"/>
        <w:spacing w:beforeAutospacing="1" w:after="0" w:line="240" w:lineRule="auto"/>
        <w:rPr>
          <w:rFonts w:ascii="Segoe UI" w:eastAsia="Times New Roman" w:hAnsi="Segoe UI" w:cs="Segoe UI"/>
          <w:color w:val="323130"/>
          <w:sz w:val="23"/>
          <w:szCs w:val="23"/>
          <w:lang w:eastAsia="nl-BE"/>
        </w:rPr>
      </w:pPr>
      <w:hyperlink r:id="rId5" w:tgtFrame="_blank" w:history="1">
        <w:r w:rsidRPr="003E484E">
          <w:rPr>
            <w:rFonts w:ascii="Arial" w:eastAsia="Times New Roman" w:hAnsi="Arial" w:cs="Arial"/>
            <w:color w:val="0000FF"/>
            <w:spacing w:val="15"/>
            <w:sz w:val="17"/>
            <w:szCs w:val="17"/>
            <w:u w:val="single"/>
            <w:bdr w:val="none" w:sz="0" w:space="0" w:color="auto" w:frame="1"/>
            <w:lang w:eastAsia="nl-BE"/>
          </w:rPr>
          <w:t>Lees ook </w:t>
        </w:r>
        <w:r w:rsidRPr="003E484E">
          <w:rPr>
            <w:rFonts w:ascii="Arial" w:eastAsia="Times New Roman" w:hAnsi="Arial" w:cs="Arial"/>
            <w:color w:val="0000FF"/>
            <w:spacing w:val="15"/>
            <w:sz w:val="17"/>
            <w:szCs w:val="17"/>
            <w:u w:val="single"/>
            <w:bdr w:val="none" w:sz="0" w:space="0" w:color="auto" w:frame="1"/>
            <w:lang w:val="nl-NL" w:eastAsia="nl-BE"/>
          </w:rPr>
          <w:t xml:space="preserve">de interpellatie van mevrouw de Minister </w:t>
        </w:r>
        <w:proofErr w:type="spellStart"/>
        <w:r w:rsidRPr="003E484E">
          <w:rPr>
            <w:rFonts w:ascii="Arial" w:eastAsia="Times New Roman" w:hAnsi="Arial" w:cs="Arial"/>
            <w:color w:val="0000FF"/>
            <w:spacing w:val="15"/>
            <w:sz w:val="17"/>
            <w:szCs w:val="17"/>
            <w:u w:val="single"/>
            <w:bdr w:val="none" w:sz="0" w:space="0" w:color="auto" w:frame="1"/>
            <w:lang w:val="nl-NL" w:eastAsia="nl-BE"/>
          </w:rPr>
          <w:t>Moréalle</w:t>
        </w:r>
        <w:proofErr w:type="spellEnd"/>
        <w:r w:rsidRPr="003E484E">
          <w:rPr>
            <w:rFonts w:ascii="Arial" w:eastAsia="Times New Roman" w:hAnsi="Arial" w:cs="Arial"/>
            <w:color w:val="0000FF"/>
            <w:spacing w:val="15"/>
            <w:sz w:val="17"/>
            <w:szCs w:val="17"/>
            <w:u w:val="single"/>
            <w:bdr w:val="none" w:sz="0" w:space="0" w:color="auto" w:frame="1"/>
            <w:lang w:val="nl-NL" w:eastAsia="nl-BE"/>
          </w:rPr>
          <w:t xml:space="preserve"> aan mevrouw de Minister Maggie De Block</w:t>
        </w:r>
      </w:hyperlink>
    </w:p>
    <w:p w14:paraId="0486D50A" w14:textId="77777777" w:rsidR="00955252" w:rsidRDefault="00955252"/>
    <w:sectPr w:rsidR="00955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4E"/>
    <w:rsid w:val="003E484E"/>
    <w:rsid w:val="009552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54D6"/>
  <w15:chartTrackingRefBased/>
  <w15:docId w15:val="{E06D9FE5-052F-44E1-94B8-204899D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67991">
      <w:bodyDiv w:val="1"/>
      <w:marLeft w:val="0"/>
      <w:marRight w:val="0"/>
      <w:marTop w:val="0"/>
      <w:marBottom w:val="0"/>
      <w:divBdr>
        <w:top w:val="none" w:sz="0" w:space="0" w:color="auto"/>
        <w:left w:val="none" w:sz="0" w:space="0" w:color="auto"/>
        <w:bottom w:val="none" w:sz="0" w:space="0" w:color="auto"/>
        <w:right w:val="none" w:sz="0" w:space="0" w:color="auto"/>
      </w:divBdr>
      <w:divsChild>
        <w:div w:id="1560164651">
          <w:marLeft w:val="165"/>
          <w:marRight w:val="165"/>
          <w:marTop w:val="165"/>
          <w:marBottom w:val="165"/>
          <w:divBdr>
            <w:top w:val="none" w:sz="0" w:space="0" w:color="auto"/>
            <w:left w:val="none" w:sz="0" w:space="0" w:color="auto"/>
            <w:bottom w:val="none" w:sz="0" w:space="0" w:color="auto"/>
            <w:right w:val="none" w:sz="0" w:space="0" w:color="auto"/>
          </w:divBdr>
        </w:div>
        <w:div w:id="437720182">
          <w:marLeft w:val="165"/>
          <w:marRight w:val="165"/>
          <w:marTop w:val="165"/>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h.belgium.be/resource/static/files/News/2020-04-08-reponse-c-morreale-avis-2020-8.pdf" TargetMode="External"/><Relationship Id="rId4" Type="http://schemas.openxmlformats.org/officeDocument/2006/relationships/hyperlink" Target="http://ph.belgium.be/resource/static/files/News/2020-04-10_slegers-de-block-medische-behandeling-personen-met-een-handicap-coron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1479</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Katleen Joos</dc:creator>
  <cp:keywords/>
  <dc:description/>
  <cp:lastModifiedBy>Katleen Joos</cp:lastModifiedBy>
  <cp:revision>1</cp:revision>
  <dcterms:created xsi:type="dcterms:W3CDTF">2020-04-15T12:59:00Z</dcterms:created>
  <dcterms:modified xsi:type="dcterms:W3CDTF">2020-04-15T13:01:00Z</dcterms:modified>
</cp:coreProperties>
</file>